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01D" w:rsidRDefault="00A9101D" w:rsidP="00A9101D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7.4. Настройка  копирования данных в буфер обмена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процессе работы </w:t>
      </w:r>
      <w:proofErr w:type="gramStart"/>
      <w:r>
        <w:rPr>
          <w:sz w:val="24"/>
        </w:rPr>
        <w:t>может</w:t>
      </w:r>
      <w:proofErr w:type="gramEnd"/>
      <w:r>
        <w:rPr>
          <w:sz w:val="24"/>
        </w:rPr>
        <w:t xml:space="preserve"> возникнут необходимость передачи данных через б</w:t>
      </w:r>
      <w:r>
        <w:rPr>
          <w:sz w:val="24"/>
        </w:rPr>
        <w:t>у</w:t>
      </w:r>
      <w:r>
        <w:rPr>
          <w:sz w:val="24"/>
        </w:rPr>
        <w:t xml:space="preserve">фер обмена со слоя на слой, с карты на карты , из одного Рабочего набора в другой или из </w:t>
      </w:r>
      <w:r>
        <w:rPr>
          <w:sz w:val="24"/>
          <w:lang w:val="en-US"/>
        </w:rPr>
        <w:t>MapInfo</w:t>
      </w:r>
      <w:r w:rsidRPr="007020FB">
        <w:rPr>
          <w:sz w:val="24"/>
        </w:rPr>
        <w:t xml:space="preserve"> </w:t>
      </w:r>
      <w:r>
        <w:rPr>
          <w:sz w:val="24"/>
        </w:rPr>
        <w:t xml:space="preserve"> в другое приложение </w:t>
      </w:r>
      <w:r>
        <w:rPr>
          <w:sz w:val="24"/>
          <w:lang w:val="en-US"/>
        </w:rPr>
        <w:t>Windows</w:t>
      </w:r>
      <w:r>
        <w:rPr>
          <w:sz w:val="24"/>
        </w:rPr>
        <w:t>. Такая процедура осуществляется через буфер обмена (</w:t>
      </w:r>
      <w:proofErr w:type="spellStart"/>
      <w:r>
        <w:rPr>
          <w:sz w:val="24"/>
        </w:rPr>
        <w:t>Clipboard</w:t>
      </w:r>
      <w:proofErr w:type="spellEnd"/>
      <w:r>
        <w:rPr>
          <w:sz w:val="24"/>
        </w:rPr>
        <w:t xml:space="preserve">).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Установки в диалоге "Внешние (системные) режимы" определяют, как происх</w:t>
      </w:r>
      <w:r>
        <w:rPr>
          <w:sz w:val="24"/>
        </w:rPr>
        <w:t>о</w:t>
      </w:r>
      <w:r>
        <w:rPr>
          <w:sz w:val="24"/>
        </w:rPr>
        <w:t xml:space="preserve">дит обмен информацией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с другими программами через системный Буфер о</w:t>
      </w:r>
      <w:r>
        <w:rPr>
          <w:sz w:val="24"/>
        </w:rPr>
        <w:t>б</w:t>
      </w:r>
      <w:r>
        <w:rPr>
          <w:sz w:val="24"/>
        </w:rPr>
        <w:t xml:space="preserve">мена </w:t>
      </w:r>
      <w:proofErr w:type="spellStart"/>
      <w:r>
        <w:rPr>
          <w:sz w:val="24"/>
        </w:rPr>
        <w:t>Windows</w:t>
      </w:r>
      <w:proofErr w:type="spellEnd"/>
      <w:r>
        <w:rPr>
          <w:sz w:val="24"/>
        </w:rPr>
        <w:t xml:space="preserve"> при выполнении команд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>ырезать и Коп</w:t>
      </w:r>
      <w:r>
        <w:rPr>
          <w:sz w:val="24"/>
        </w:rPr>
        <w:t>и</w:t>
      </w:r>
      <w:r>
        <w:rPr>
          <w:sz w:val="24"/>
        </w:rPr>
        <w:t xml:space="preserve">ровать.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Для настройки копирования записей таблиц в буфер обмена: 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Выберите Настройки &gt; Режимы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"Р</w:t>
      </w:r>
      <w:r>
        <w:rPr>
          <w:sz w:val="24"/>
        </w:rPr>
        <w:t>е</w:t>
      </w:r>
      <w:r>
        <w:rPr>
          <w:sz w:val="24"/>
        </w:rPr>
        <w:t>жимы".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Нажмите на кнопку "Внешние"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"Внешние (системные) режимы".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 берите режимы копирования, установив флажок "Копировать текст" и/или "Копировать изображение".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Режимы копирования</w:t>
      </w:r>
      <w:r>
        <w:rPr>
          <w:sz w:val="24"/>
        </w:rPr>
        <w:t>: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Флажок "Копировать текст" - Устанавливает режим копирования текста в буфер обмена. Если Вы не хотите, чтобы при выполнении команд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 xml:space="preserve">ырезать и Копировать в буфер обмена помещался текст, сбросьте флажок "Копировать текст".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Флажок "Копировать изображение (растр)" - Устанавливает режим копирования растра. Если Вы не хотите, чтобы при выполнении команд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>ырезать и Копировать в буфер обмена помещались растры, сбросьте флажок "Копировать растр".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Флажок "Копировать картинку (метафайл)" - Устанавливает режим копирования метафайла. Если Вы не хотите, чтобы при выполнении команд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>ырезать и Копировать в буфер обмена помещались метафайлы, сбросьте флажок "Копировать метафайл".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копирования и текста, и графики установите оба флажка.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Если сброшен один или оба флажка, можно копировать и вставлять тексты и объекты в пределах программы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. Эти установки распространяются только на обмен информацией между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 другими программами. 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t>Примечание:</w:t>
      </w:r>
      <w:r>
        <w:rPr>
          <w:sz w:val="24"/>
        </w:rPr>
        <w:t xml:space="preserve"> Текстовый объект на Карте является графическим объектом и не может быть показан в окне Списка.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7..5. Создание точечных объектов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Выше были рассмотрены процедуры работы с линейными и площадными объе</w:t>
      </w:r>
      <w:r>
        <w:rPr>
          <w:sz w:val="24"/>
        </w:rPr>
        <w:t>к</w:t>
      </w:r>
      <w:r>
        <w:rPr>
          <w:sz w:val="24"/>
        </w:rPr>
        <w:t xml:space="preserve">тами. На карте существует значительное число так называемых точечных объектов, которые большей частью представляют собой условные знаки.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создание т</w:t>
      </w:r>
      <w:r>
        <w:rPr>
          <w:sz w:val="24"/>
        </w:rPr>
        <w:t>о</w:t>
      </w:r>
      <w:r>
        <w:rPr>
          <w:sz w:val="24"/>
        </w:rPr>
        <w:t xml:space="preserve">чечных объектов на карте осуществляется за счет использования набора библиотек условных знаков, которые поставляются с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или могут быть созданы квалиф</w:t>
      </w:r>
      <w:r>
        <w:rPr>
          <w:sz w:val="24"/>
        </w:rPr>
        <w:t>и</w:t>
      </w:r>
      <w:r>
        <w:rPr>
          <w:sz w:val="24"/>
        </w:rPr>
        <w:t>цированным пользователем. В системе</w:t>
      </w:r>
      <w:proofErr w:type="gramStart"/>
      <w:r>
        <w:rPr>
          <w:sz w:val="24"/>
        </w:rPr>
        <w:t xml:space="preserve"> П</w:t>
      </w:r>
      <w:proofErr w:type="gramEnd"/>
      <w:r>
        <w:rPr>
          <w:sz w:val="24"/>
        </w:rPr>
        <w:t>рактически активизируется один точечный объект, который может быть нанесен на ка</w:t>
      </w:r>
      <w:r>
        <w:rPr>
          <w:sz w:val="24"/>
        </w:rPr>
        <w:t>р</w:t>
      </w:r>
      <w:r>
        <w:rPr>
          <w:sz w:val="24"/>
        </w:rPr>
        <w:t xml:space="preserve">ту в виде условного обозначения.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создания точе</w:t>
      </w:r>
      <w:r>
        <w:rPr>
          <w:sz w:val="24"/>
        </w:rPr>
        <w:t>ч</w:t>
      </w:r>
      <w:r>
        <w:rPr>
          <w:sz w:val="24"/>
        </w:rPr>
        <w:t>ного объекта на Карте: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Сделайте слой, куда хотите поместить символ, изменяемым.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Нажмите на кнопку Символ для выбора инструмента Символ.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 xml:space="preserve">Укажите в точку на Карте, в которую хотите поместить символ.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создаст точечный объект в соответствии с текущим стилем символа.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7..5.1. Задание стиля для новых точечных объектов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Для построения новых точечных объектов необходимо использовать режим «Стиль символа».  Используйте Стиль символа для выбора начертания, размера, цвета, угла поворота и специальных эффектов для символа точечного объекта, который Вы собираетесь создать или для изменения атрибутов существующего точечного объекта.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поддерживает три вида символов: векторные символы (символы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3.0), символы из установленных шрифтов </w:t>
      </w:r>
      <w:proofErr w:type="spellStart"/>
      <w:r>
        <w:rPr>
          <w:sz w:val="24"/>
        </w:rPr>
        <w:t>TrueType</w:t>
      </w:r>
      <w:proofErr w:type="spellEnd"/>
      <w:r>
        <w:rPr>
          <w:sz w:val="24"/>
        </w:rPr>
        <w:t xml:space="preserve"> и растровые символы.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t>Примечание</w:t>
      </w:r>
      <w:r>
        <w:rPr>
          <w:sz w:val="24"/>
        </w:rPr>
        <w:t>: При использовании в таблице символа двух последних видов (</w:t>
      </w:r>
      <w:proofErr w:type="spellStart"/>
      <w:r>
        <w:rPr>
          <w:sz w:val="24"/>
        </w:rPr>
        <w:t>TrueType</w:t>
      </w:r>
      <w:proofErr w:type="spellEnd"/>
      <w:r>
        <w:rPr>
          <w:sz w:val="24"/>
        </w:rPr>
        <w:t xml:space="preserve"> и растровые), то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3.0 эти символы будут оформлены как невид</w:t>
      </w:r>
      <w:r>
        <w:rPr>
          <w:sz w:val="24"/>
        </w:rPr>
        <w:t>и</w:t>
      </w:r>
      <w:r>
        <w:rPr>
          <w:sz w:val="24"/>
        </w:rPr>
        <w:t>мые. Если Вы внесете изменения в эту таблицу, то такие объекты могут быть утеряны. Если Вы планируете создать Карту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оторая будет использоваться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3.0, изб</w:t>
      </w:r>
      <w:r>
        <w:rPr>
          <w:sz w:val="24"/>
        </w:rPr>
        <w:t>е</w:t>
      </w:r>
      <w:r>
        <w:rPr>
          <w:sz w:val="24"/>
        </w:rPr>
        <w:t xml:space="preserve">гайте применять символы </w:t>
      </w:r>
      <w:proofErr w:type="spellStart"/>
      <w:r>
        <w:rPr>
          <w:sz w:val="24"/>
        </w:rPr>
        <w:t>TrueType</w:t>
      </w:r>
      <w:proofErr w:type="spellEnd"/>
      <w:r>
        <w:rPr>
          <w:sz w:val="24"/>
        </w:rPr>
        <w:t xml:space="preserve"> и растровые символы. Другими словами, если В</w:t>
      </w:r>
      <w:r>
        <w:rPr>
          <w:sz w:val="24"/>
        </w:rPr>
        <w:t>а</w:t>
      </w:r>
      <w:r>
        <w:rPr>
          <w:sz w:val="24"/>
        </w:rPr>
        <w:t>ша таблица будет использоваться в поздних версиях, то пользуйтесь векторным наб</w:t>
      </w:r>
      <w:r>
        <w:rPr>
          <w:sz w:val="24"/>
        </w:rPr>
        <w:t>о</w:t>
      </w:r>
      <w:r>
        <w:rPr>
          <w:sz w:val="24"/>
        </w:rPr>
        <w:t>ром символов для точечных объектов.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Векторные символы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36 символов, входивших в прежние версии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. 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символы </w:t>
      </w:r>
      <w:proofErr w:type="spellStart"/>
      <w:r>
        <w:rPr>
          <w:sz w:val="24"/>
        </w:rPr>
        <w:t>TrueType</w:t>
      </w:r>
      <w:proofErr w:type="spellEnd"/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символы из других установленных шрифтов </w:t>
      </w:r>
      <w:proofErr w:type="spellStart"/>
      <w:r>
        <w:rPr>
          <w:sz w:val="24"/>
        </w:rPr>
        <w:t>TrueType</w:t>
      </w:r>
      <w:proofErr w:type="spellEnd"/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растровые символы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символы, хранящиеся в виде растровых изображений (в формате </w:t>
      </w:r>
      <w:proofErr w:type="spellStart"/>
      <w:r>
        <w:rPr>
          <w:sz w:val="24"/>
        </w:rPr>
        <w:t>bitmap</w:t>
      </w:r>
      <w:proofErr w:type="spellEnd"/>
      <w:r>
        <w:rPr>
          <w:sz w:val="24"/>
        </w:rPr>
        <w:t>) в кат</w:t>
      </w:r>
      <w:r>
        <w:rPr>
          <w:sz w:val="24"/>
        </w:rPr>
        <w:t>а</w:t>
      </w:r>
      <w:r>
        <w:rPr>
          <w:sz w:val="24"/>
        </w:rPr>
        <w:t xml:space="preserve">логе CUSTSYMB, который создается при установке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Диалог "Символ" используется для определения стиля символа только для т</w:t>
      </w:r>
      <w:r>
        <w:rPr>
          <w:sz w:val="24"/>
        </w:rPr>
        <w:t>о</w:t>
      </w:r>
      <w:r>
        <w:rPr>
          <w:sz w:val="24"/>
        </w:rPr>
        <w:t>чечного объекта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 Слой, на котором Вы хотите создавать объекты, должен быть изм</w:t>
      </w:r>
      <w:r>
        <w:rPr>
          <w:sz w:val="24"/>
        </w:rPr>
        <w:t>е</w:t>
      </w:r>
      <w:r>
        <w:rPr>
          <w:sz w:val="24"/>
        </w:rPr>
        <w:t>няемым.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определения символа, которым будут обозначены новые объекты: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Выберите команду Карта &gt; Управление слоями.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Сделайте слой изменяемым.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Выполните команду Настройка &gt; Стиль символов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</w:t>
      </w:r>
      <w:r>
        <w:rPr>
          <w:sz w:val="24"/>
        </w:rPr>
        <w:t>ы</w:t>
      </w:r>
      <w:r>
        <w:rPr>
          <w:sz w:val="24"/>
        </w:rPr>
        <w:t>веден диалог "Символ". Диалог может быть вызван также одноименной кнопкой на панели "Пенал".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Выберите картинку символа, цвет и его размер.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Нажмите на кнопку "OK".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Вслед за этим созданные объекты будут иметь этот стиль.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7..5.2. Создание нового символа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создания нового символа можно использовать собственные растровые ка</w:t>
      </w:r>
      <w:r>
        <w:rPr>
          <w:sz w:val="24"/>
        </w:rPr>
        <w:t>р</w:t>
      </w:r>
      <w:r>
        <w:rPr>
          <w:sz w:val="24"/>
        </w:rPr>
        <w:t>тинки в качестве Растровых символов. В списке наборов символов они находятся под именем “Растровые символы”. Для того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чтобы Растровые символы появились в сп</w:t>
      </w:r>
      <w:r>
        <w:rPr>
          <w:sz w:val="24"/>
        </w:rPr>
        <w:t>и</w:t>
      </w:r>
      <w:r>
        <w:rPr>
          <w:sz w:val="24"/>
        </w:rPr>
        <w:t xml:space="preserve">ске “Наборы” диалога “Стиль символа”, нужно скопировать растровые картинки в формате </w:t>
      </w:r>
      <w:proofErr w:type="spellStart"/>
      <w:r>
        <w:rPr>
          <w:sz w:val="24"/>
        </w:rPr>
        <w:t>Bitmap</w:t>
      </w:r>
      <w:proofErr w:type="spellEnd"/>
      <w:r>
        <w:rPr>
          <w:sz w:val="24"/>
        </w:rPr>
        <w:t xml:space="preserve"> в каталог CUSTSYMB, создаваемый при установке программы. Новые растровые файлы, помещаемые в  каталог CUSTSYMB во время работы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, не появятся в списке доступных до тех пор, пока Вы не нажмете кнопку “Загрузить” в диалоге “Стиль символа”.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Для создания и использования на карте нового символа выполните следующие операции: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 xml:space="preserve">Создайте растровую картинку символа и сохраните ее в формате </w:t>
      </w:r>
      <w:proofErr w:type="spellStart"/>
      <w:r>
        <w:rPr>
          <w:sz w:val="24"/>
        </w:rPr>
        <w:t>Bitmap</w:t>
      </w:r>
      <w:proofErr w:type="spellEnd"/>
      <w:r>
        <w:rPr>
          <w:sz w:val="24"/>
        </w:rPr>
        <w:t xml:space="preserve"> и 128K цветов.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Положите растровый файл в подкаталог MI95\CUSTSYMB.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>3.</w:t>
      </w:r>
      <w:r>
        <w:rPr>
          <w:sz w:val="24"/>
        </w:rPr>
        <w:tab/>
        <w:t xml:space="preserve">Перезагрузите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.</w:t>
      </w:r>
    </w:p>
    <w:p w:rsidR="00A9101D" w:rsidRDefault="00A9101D" w:rsidP="00A9101D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4.</w:t>
      </w:r>
      <w:r>
        <w:rPr>
          <w:lang w:val="ru-RU"/>
        </w:rPr>
        <w:tab/>
        <w:t>Откройте Карту и выполните команду  Карта &gt; Управление сло</w:t>
      </w:r>
      <w:r>
        <w:rPr>
          <w:lang w:val="ru-RU"/>
        </w:rPr>
        <w:t>я</w:t>
      </w:r>
      <w:r>
        <w:rPr>
          <w:lang w:val="ru-RU"/>
        </w:rPr>
        <w:t>ми.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Сделайте слой с точечными объектами изменяемым.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6.</w:t>
      </w:r>
      <w:r>
        <w:rPr>
          <w:sz w:val="24"/>
        </w:rPr>
        <w:tab/>
        <w:t>Выполните Настройки &gt; Стиль символа. Будет выведен диалог "Стиль символа".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  <w:t>В списке символьных шрифтов выберите "Растровые символы".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8.</w:t>
      </w:r>
      <w:r>
        <w:rPr>
          <w:sz w:val="24"/>
        </w:rPr>
        <w:tab/>
        <w:t>Выберите символ и нажмите "OK".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9.</w:t>
      </w:r>
      <w:r>
        <w:rPr>
          <w:sz w:val="24"/>
        </w:rPr>
        <w:tab/>
        <w:t>С помощью инструмента Символ Вы можете теперь создавать объекты с новым символом.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</w:p>
    <w:p w:rsidR="00A9101D" w:rsidRDefault="00A9101D" w:rsidP="00A9101D">
      <w:pPr>
        <w:spacing w:line="360" w:lineRule="auto"/>
        <w:ind w:firstLine="567"/>
        <w:jc w:val="both"/>
        <w:rPr>
          <w:sz w:val="24"/>
          <w:u w:val="single"/>
        </w:rPr>
      </w:pPr>
      <w:r>
        <w:rPr>
          <w:sz w:val="24"/>
          <w:u w:val="single"/>
        </w:rPr>
        <w:t>Примечание:</w:t>
      </w:r>
    </w:p>
    <w:p w:rsidR="00A9101D" w:rsidRDefault="00A9101D" w:rsidP="00A9101D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При работе в 32-х битной версии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размер  растрового файла не должен превышать 128K. </w:t>
      </w:r>
      <w:r>
        <w:rPr>
          <w:sz w:val="24"/>
        </w:rPr>
        <w:tab/>
        <w:t>Поддерживаются только 2, 4, или 8 битные цвета.</w:t>
      </w:r>
    </w:p>
    <w:p w:rsidR="009E5417" w:rsidRDefault="009E5417" w:rsidP="00A9101D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9101D"/>
    <w:rsid w:val="009E5417"/>
    <w:rsid w:val="00A91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0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A9101D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A9101D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905</Words>
  <Characters>5160</Characters>
  <Application>Microsoft Office Word</Application>
  <DocSecurity>0</DocSecurity>
  <Lines>43</Lines>
  <Paragraphs>12</Paragraphs>
  <ScaleCrop>false</ScaleCrop>
  <Company>Microsoft</Company>
  <LinksUpToDate>false</LinksUpToDate>
  <CharactersWithSpaces>6053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2013-09-18T15:57:00Z</dcterms:created>
  <dcterms:modified xsi:type="dcterms:W3CDTF">2013-09-18T15:58:00Z</dcterms:modified>
</cp:coreProperties>
</file>